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15995" cy="4681220"/>
            <wp:effectExtent l="0" t="0" r="4445" b="5715"/>
            <wp:docPr id="1" name="图片 1" descr="2022-05-17 11:27:47.3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5-17 11:27:47.39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渡江战役历史遗迹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iMDcxYWE4ODhlM2YzYTExYzQwYzlmZDY0MWRlYWUifQ=="/>
  </w:docVars>
  <w:rsids>
    <w:rsidRoot w:val="00000000"/>
    <w:rsid w:val="119E40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</Words>
  <Characters>8</Characters>
  <Lines>0</Lines>
  <Paragraphs>0</Paragraphs>
  <TotalTime>0</TotalTime>
  <ScaleCrop>false</ScaleCrop>
  <LinksUpToDate>false</LinksUpToDate>
  <CharactersWithSpaces>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2022-05-17T11:27:00Z</dcterms:created>
  <dc:creator>孙逸轩的iPad</dc:creator>
  <cp:lastModifiedBy>久碍°</cp:lastModifiedBy>
  <dcterms:modified xsi:type="dcterms:W3CDTF">2022-05-17T03:36:47Z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0BA99DB9E4514EADB45FC81608807873</vt:lpwstr>
  </property>
</Properties>
</file>