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汉仪雪君体简" w:hAnsi="汉仪雪君体简" w:eastAsia="汉仪雪君体简" w:cs="汉仪雪君体简"/>
          <w:sz w:val="48"/>
          <w:szCs w:val="48"/>
          <w:lang w:val="en-US" w:eastAsia="zh-CN"/>
        </w:rPr>
      </w:pPr>
      <w:r>
        <w:rPr>
          <w:rFonts w:hint="eastAsia" w:ascii="汉仪雪君体简" w:hAnsi="汉仪雪君体简" w:eastAsia="汉仪雪君体简" w:cs="汉仪雪君体简"/>
          <w:i w:val="0"/>
          <w:iCs w:val="0"/>
          <w:caps w:val="0"/>
          <w:color w:val="404040"/>
          <w:spacing w:val="0"/>
          <w:sz w:val="48"/>
          <w:szCs w:val="48"/>
          <w:shd w:val="clear" w:fill="F6F6F6"/>
        </w:rPr>
        <w:t>泰州,位于江苏省中部,有2100多年的历史，秦称海阳，汉称海陵，州建南唐，文昌北宋，兼融吴楚越之韵，汇聚江淮海之风。</w:t>
      </w:r>
      <w:bookmarkStart w:id="0" w:name="_GoBack"/>
      <w:bookmarkEnd w:id="0"/>
      <w:r>
        <w:rPr>
          <w:rFonts w:hint="eastAsia" w:ascii="汉仪雪君体简" w:hAnsi="汉仪雪君体简" w:eastAsia="汉仪雪君体简" w:cs="汉仪雪君体简"/>
          <w:i w:val="0"/>
          <w:iCs w:val="0"/>
          <w:caps w:val="0"/>
          <w:color w:val="404040"/>
          <w:spacing w:val="0"/>
          <w:sz w:val="48"/>
          <w:szCs w:val="48"/>
          <w:shd w:val="clear" w:fill="F6F6F6"/>
        </w:rPr>
        <w:t>千百年来，风调雨顺，安定祥和，被誉为祥瑞福地、祥泰之州。这里人文荟萃、名贤辈出，“儒风之盛，素冠淮南”,在南唐时为州治，取“国泰民安”之意，始名泰州。泰州境内河港纵横，水产资源非常丰富，所以非常擅长烹制江鲜、河鲜</w:t>
      </w:r>
      <w:r>
        <w:rPr>
          <w:rFonts w:hint="eastAsia" w:ascii="汉仪雪君体简" w:hAnsi="汉仪雪君体简" w:eastAsia="汉仪雪君体简" w:cs="汉仪雪君体简"/>
          <w:i w:val="0"/>
          <w:iCs w:val="0"/>
          <w:caps w:val="0"/>
          <w:color w:val="404040"/>
          <w:spacing w:val="0"/>
          <w:sz w:val="48"/>
          <w:szCs w:val="48"/>
          <w:shd w:val="clear" w:fill="F6F6F6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雪君体简">
    <w:altName w:val="汉仪雪君体简"/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1" w:fontKey="{5D65183E-C727-44BC-85F2-888E61B381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05512"/>
    <w:rsid w:val="5F9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269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2022-04-17T13:23:00Z</dcterms:created>
  <dc:creator>星辰</dc:creator>
  <cp:lastModifiedBy>星辰</cp:lastModifiedBy>
  <dcterms:modified xsi:type="dcterms:W3CDTF">2022-04-18T06:33:30Z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9ED2C177E99D496394B3F29CCC39A10C</vt:lpwstr>
  </property>
</Properties>
</file>